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distribute"/>
        <w:rPr>
          <w:rFonts w:ascii="標楷體-繁" w:hAnsi="標楷體-繁" w:eastAsia="標楷體-繁"/>
        </w:rPr>
      </w:pPr>
      <w:r>
        <w:rPr>
          <w:rFonts w:ascii="標楷體-繁" w:hAnsi="標楷體-繁" w:eastAsia="標楷體-繁"/>
          <w:sz w:val="36"/>
          <w:szCs w:val="36"/>
        </w:rPr>
        <w:t>臺北市立復興高級中學</w:t>
      </w:r>
      <w:r>
        <w:rPr>
          <w:rFonts w:eastAsia="標楷體-繁" w:ascii="標楷體-繁" w:hAnsi="標楷體-繁"/>
          <w:sz w:val="36"/>
          <w:szCs w:val="36"/>
        </w:rPr>
        <w:t>114</w:t>
      </w:r>
      <w:r>
        <w:rPr>
          <w:rFonts w:ascii="標楷體-繁" w:hAnsi="標楷體-繁" w:eastAsia="標楷體-繁"/>
          <w:sz w:val="36"/>
          <w:szCs w:val="36"/>
        </w:rPr>
        <w:t>學年度</w:t>
      </w:r>
      <w:r>
        <w:rPr>
          <w:rFonts w:eastAsia="標楷體-繁" w:ascii="標楷體-繁" w:hAnsi="標楷體-繁"/>
          <w:sz w:val="36"/>
          <w:szCs w:val="36"/>
        </w:rPr>
        <w:t>1</w:t>
      </w:r>
      <w:r>
        <w:rPr>
          <w:rFonts w:ascii="標楷體-繁" w:hAnsi="標楷體-繁" w:eastAsia="標楷體-繁"/>
          <w:sz w:val="36"/>
          <w:szCs w:val="36"/>
        </w:rPr>
        <w:t>學期教學進度表</w:t>
      </w:r>
    </w:p>
    <w:tbl>
      <w:tblPr>
        <w:tblStyle w:val="a3"/>
        <w:tblW w:w="1069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44"/>
        <w:gridCol w:w="851"/>
        <w:gridCol w:w="1277"/>
        <w:gridCol w:w="991"/>
        <w:gridCol w:w="294"/>
        <w:gridCol w:w="557"/>
        <w:gridCol w:w="730"/>
        <w:gridCol w:w="830"/>
        <w:gridCol w:w="459"/>
        <w:gridCol w:w="605"/>
        <w:gridCol w:w="355"/>
        <w:gridCol w:w="326"/>
        <w:gridCol w:w="1286"/>
        <w:gridCol w:w="1285"/>
      </w:tblGrid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學科</w:t>
            </w: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/</w:t>
            </w: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科目</w:t>
            </w:r>
          </w:p>
        </w:tc>
        <w:tc>
          <w:tcPr>
            <w:tcW w:w="2268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現代舞</w:t>
            </w:r>
          </w:p>
        </w:tc>
        <w:tc>
          <w:tcPr>
            <w:tcW w:w="851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任課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教師</w:t>
            </w:r>
          </w:p>
        </w:tc>
        <w:tc>
          <w:tcPr>
            <w:tcW w:w="1560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燕樹豪</w:t>
            </w:r>
          </w:p>
        </w:tc>
        <w:tc>
          <w:tcPr>
            <w:tcW w:w="1419" w:type="dxa"/>
            <w:gridSpan w:val="3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適用版本、教材</w:t>
            </w:r>
          </w:p>
        </w:tc>
        <w:tc>
          <w:tcPr>
            <w:tcW w:w="2897" w:type="dxa"/>
            <w:gridSpan w:val="3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教師自編</w:t>
            </w:r>
          </w:p>
        </w:tc>
      </w:tr>
      <w:tr>
        <w:trPr>
          <w:trHeight w:val="540" w:hRule="atLeast"/>
        </w:trPr>
        <w:tc>
          <w:tcPr>
            <w:tcW w:w="1695" w:type="dxa"/>
            <w:gridSpan w:val="2"/>
            <w:vMerge w:val="restart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線上教學平臺</w:t>
            </w: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br/>
              <w:t>Google Classroom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7F7F7F" w:themeColor="text1" w:themeTint="80"/>
                <w:kern w:val="2"/>
                <w:sz w:val="24"/>
                <w:szCs w:val="36"/>
                <w:lang w:val="en-US" w:eastAsia="zh-TW" w:bidi="ar-SA"/>
              </w:rPr>
              <w:t>(</w:t>
            </w:r>
            <w:r>
              <w:rPr>
                <w:rFonts w:ascii="標楷體-繁" w:hAnsi="標楷體-繁" w:eastAsia="標楷體-繁"/>
                <w:color w:val="7F7F7F" w:themeColor="text1" w:themeTint="80"/>
                <w:kern w:val="2"/>
                <w:sz w:val="24"/>
                <w:szCs w:val="36"/>
                <w:lang w:val="en-US" w:eastAsia="zh-TW" w:bidi="ar-SA"/>
              </w:rPr>
              <w:t>如有需要，自行填寫</w:t>
            </w:r>
            <w:r>
              <w:rPr>
                <w:rFonts w:eastAsia="標楷體-繁" w:ascii="標楷體-繁" w:hAnsi="標楷體-繁"/>
                <w:color w:val="7F7F7F" w:themeColor="text1" w:themeTint="80"/>
                <w:kern w:val="2"/>
                <w:sz w:val="24"/>
                <w:szCs w:val="36"/>
                <w:lang w:val="en-US" w:eastAsia="zh-TW" w:bidi="ar-SA"/>
              </w:rPr>
              <w:t>)</w:t>
            </w:r>
          </w:p>
        </w:tc>
        <w:tc>
          <w:tcPr>
            <w:tcW w:w="1277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任課班級</w:t>
            </w:r>
          </w:p>
        </w:tc>
        <w:tc>
          <w:tcPr>
            <w:tcW w:w="1285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7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9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gridSpan w:val="3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5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>
          <w:trHeight w:val="540" w:hRule="atLeast"/>
        </w:trPr>
        <w:tc>
          <w:tcPr>
            <w:tcW w:w="1695" w:type="dxa"/>
            <w:gridSpan w:val="2"/>
            <w:vMerge w:val="continue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77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代碼</w:t>
            </w:r>
          </w:p>
        </w:tc>
        <w:tc>
          <w:tcPr>
            <w:tcW w:w="1285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7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9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gridSpan w:val="3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5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>
          <w:trHeight w:val="540" w:hRule="atLeast"/>
        </w:trPr>
        <w:tc>
          <w:tcPr>
            <w:tcW w:w="1695" w:type="dxa"/>
            <w:gridSpan w:val="2"/>
            <w:vMerge w:val="continue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77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任課班級</w:t>
            </w:r>
          </w:p>
        </w:tc>
        <w:tc>
          <w:tcPr>
            <w:tcW w:w="1285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7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9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gridSpan w:val="3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5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>
          <w:trHeight w:val="540" w:hRule="atLeast"/>
        </w:trPr>
        <w:tc>
          <w:tcPr>
            <w:tcW w:w="1695" w:type="dxa"/>
            <w:gridSpan w:val="2"/>
            <w:vMerge w:val="continue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77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代碼</w:t>
            </w:r>
          </w:p>
        </w:tc>
        <w:tc>
          <w:tcPr>
            <w:tcW w:w="1285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7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9" w:type="dxa"/>
            <w:gridSpan w:val="2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gridSpan w:val="3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6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  <w:tc>
          <w:tcPr>
            <w:tcW w:w="1285" w:type="dxa"/>
            <w:tcBorders/>
            <w:shd w:color="auto" w:fill="00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教學目標</w:t>
            </w:r>
          </w:p>
        </w:tc>
        <w:tc>
          <w:tcPr>
            <w:tcW w:w="8995" w:type="dxa"/>
            <w:gridSpan w:val="12"/>
            <w:tcBorders/>
            <w:vAlign w:val="center"/>
          </w:tcPr>
          <w:p>
            <w:pPr>
              <w:pStyle w:val="Normal"/>
              <w:widowControl w:val="false"/>
              <w:spacing w:lineRule="exact" w:line="42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1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）強化學生身體體線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Alignment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正確的使用與控制能力。</w:t>
            </w:r>
          </w:p>
          <w:p>
            <w:pPr>
              <w:pStyle w:val="Normal"/>
              <w:widowControl w:val="false"/>
              <w:spacing w:lineRule="exact" w:line="42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2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）強調收腹（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Contraction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）、展背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(Release)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與肢體扭轉</w:t>
            </w:r>
          </w:p>
          <w:p>
            <w:pPr>
              <w:pStyle w:val="Normal"/>
              <w:widowControl w:val="false"/>
              <w:spacing w:lineRule="exact" w:line="420"/>
              <w:ind w:firstLine="39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(Spiral)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等動作的正確運用方式。</w:t>
            </w:r>
          </w:p>
          <w:p>
            <w:pPr>
              <w:pStyle w:val="Normal"/>
              <w:widowControl w:val="false"/>
              <w:spacing w:lineRule="exact" w:line="42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）增強學生髖骻的運用能力。</w:t>
            </w:r>
          </w:p>
          <w:p>
            <w:pPr>
              <w:pStyle w:val="Normal"/>
              <w:widowControl w:val="false"/>
              <w:spacing w:lineRule="exact" w:line="42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4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）強調呼吸與動作之連結。</w:t>
            </w:r>
          </w:p>
          <w:p>
            <w:pPr>
              <w:pStyle w:val="Normal"/>
              <w:widowControl w:val="false"/>
              <w:spacing w:lineRule="exact" w:line="42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5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）提升學生動作記憶及連貫流暢性。</w:t>
            </w:r>
          </w:p>
        </w:tc>
      </w:tr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教學方式</w:t>
            </w:r>
          </w:p>
        </w:tc>
        <w:tc>
          <w:tcPr>
            <w:tcW w:w="8995" w:type="dxa"/>
            <w:gridSpan w:val="1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sz w:val="24"/>
                <w:szCs w:val="24"/>
              </w:rPr>
              <w:t>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1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）引導  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2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）啟發 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）觀察  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4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）講述</w:t>
            </w:r>
          </w:p>
          <w:p>
            <w:pPr>
              <w:pStyle w:val="Normal"/>
              <w:widowControl w:val="false"/>
              <w:suppressAutoHyphens w:val="true"/>
              <w:spacing w:lineRule="auto" w:line="240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5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）示範  （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6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 xml:space="preserve">）分組   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7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）互動</w:t>
            </w:r>
          </w:p>
        </w:tc>
      </w:tr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成績計算比例</w:t>
            </w:r>
          </w:p>
        </w:tc>
        <w:tc>
          <w:tcPr>
            <w:tcW w:w="8995" w:type="dxa"/>
            <w:gridSpan w:val="1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/>
              <w:jc w:val="both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1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）平時成績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30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 xml:space="preserve">％ </w:t>
            </w:r>
          </w:p>
          <w:p>
            <w:pPr>
              <w:pStyle w:val="Normal"/>
              <w:widowControl w:val="false"/>
              <w:suppressAutoHyphens w:val="true"/>
              <w:spacing w:lineRule="auto" w:line="240"/>
              <w:jc w:val="both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2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）期中成績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30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 xml:space="preserve">％  </w:t>
            </w:r>
          </w:p>
          <w:p>
            <w:pPr>
              <w:pStyle w:val="Normal"/>
              <w:widowControl w:val="false"/>
              <w:suppressAutoHyphens w:val="true"/>
              <w:spacing w:lineRule="auto" w:line="240"/>
              <w:jc w:val="both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3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）期末成績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40</w:t>
            </w: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％</w:t>
            </w:r>
          </w:p>
        </w:tc>
      </w:tr>
      <w:tr>
        <w:trPr/>
        <w:tc>
          <w:tcPr>
            <w:tcW w:w="1695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線上學習資源</w:t>
            </w:r>
          </w:p>
        </w:tc>
        <w:tc>
          <w:tcPr>
            <w:tcW w:w="8995" w:type="dxa"/>
            <w:gridSpan w:val="1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</w:r>
          </w:p>
        </w:tc>
      </w:tr>
      <w:tr>
        <w:trPr/>
        <w:tc>
          <w:tcPr>
            <w:tcW w:w="84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週次</w:t>
            </w:r>
          </w:p>
        </w:tc>
        <w:tc>
          <w:tcPr>
            <w:tcW w:w="2128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日期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教學進度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distribute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36"/>
                <w:lang w:val="en-US" w:eastAsia="zh-TW" w:bidi="ar-SA"/>
              </w:rPr>
              <w:t>學生可自學的學習內容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09/02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sz w:val="24"/>
                <w:szCs w:val="24"/>
              </w:rPr>
              <w:t>術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科期初測驗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需勤加練習，有助於身體能力的累積，也使動作再熟練中自然表達。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2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09/09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身體體線</w:t>
            </w:r>
            <w:r>
              <w:rPr>
                <w:rFonts w:eastAsia="標楷體-繁" w:ascii="標楷體-繁" w:hAnsi="標楷體-繁"/>
                <w:color w:val="000000"/>
                <w:sz w:val="24"/>
                <w:szCs w:val="24"/>
              </w:rPr>
              <w:t>Alignment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的控制與運用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3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09/16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腹部</w:t>
            </w:r>
            <w:r>
              <w:rPr>
                <w:rFonts w:eastAsia="標楷體-繁" w:cs="標楷體" w:ascii="標楷體-繁" w:hAnsi="標楷體-繁"/>
                <w:color w:val="000000"/>
                <w:sz w:val="24"/>
                <w:szCs w:val="24"/>
              </w:rPr>
              <w:t>Contraction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收縮與背部</w:t>
            </w:r>
            <w:r>
              <w:rPr>
                <w:rFonts w:eastAsia="標楷體-繁" w:cs="標楷體" w:ascii="標楷體-繁" w:hAnsi="標楷體-繁"/>
                <w:color w:val="000000"/>
                <w:sz w:val="24"/>
                <w:szCs w:val="24"/>
              </w:rPr>
              <w:t>Release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延展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4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09/23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髖關節靈活運動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5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09/30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腿的延展與關跨的運用功能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6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10/07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  <w:r>
              <w:rPr>
                <w:rFonts w:ascii="標楷體-繁" w:hAnsi="標楷體-繁" w:eastAsia="標楷體-繁"/>
                <w:sz w:val="24"/>
                <w:szCs w:val="24"/>
              </w:rPr>
              <w:t>第一次術科期中考</w:t>
            </w: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sz w:val="24"/>
                <w:szCs w:val="24"/>
              </w:rPr>
              <w:t>隨課堂組合測驗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7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10/14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  <w:r>
              <w:rPr>
                <w:rFonts w:ascii="標楷體-繁" w:hAnsi="標楷體-繁" w:eastAsia="標楷體-繁"/>
                <w:sz w:val="24"/>
                <w:szCs w:val="24"/>
              </w:rPr>
              <w:t>第一次學科段考</w:t>
            </w: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8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10/21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腹部</w:t>
            </w:r>
            <w:r>
              <w:rPr>
                <w:rFonts w:eastAsia="標楷體-繁" w:cs="標楷體" w:ascii="標楷體-繁" w:hAnsi="標楷體-繁"/>
                <w:color w:val="000000"/>
                <w:sz w:val="24"/>
                <w:szCs w:val="24"/>
              </w:rPr>
              <w:t>Contraction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收縮與背部</w:t>
            </w:r>
            <w:r>
              <w:rPr>
                <w:rFonts w:eastAsia="標楷體-繁" w:cs="標楷體" w:ascii="標楷體-繁" w:hAnsi="標楷體-繁"/>
                <w:color w:val="000000"/>
                <w:sz w:val="24"/>
                <w:szCs w:val="24"/>
              </w:rPr>
              <w:t>Release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延展的速度變化組合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9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10/28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空間方向與肢體延展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的關係運用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10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11/04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髖骻的平行與開展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11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11/11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腰部的擰轉與重心體線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的控制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12</w:t>
            </w:r>
          </w:p>
        </w:tc>
        <w:tc>
          <w:tcPr>
            <w:tcW w:w="2128" w:type="dxa"/>
            <w:gridSpan w:val="2"/>
            <w:tcBorders>
              <w:top w:val="single" w:sz="2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11/18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蹲的動作</w:t>
            </w:r>
            <w:r>
              <w:rPr>
                <w:rFonts w:eastAsia="標楷體-繁" w:cs="標楷體" w:ascii="標楷體-繁" w:hAnsi="標楷體-繁"/>
                <w:color w:val="000000"/>
                <w:sz w:val="24"/>
                <w:szCs w:val="24"/>
              </w:rPr>
              <w:t>plie</w:t>
            </w: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與重心控制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13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11/25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  <w:r>
              <w:rPr>
                <w:rFonts w:ascii="標楷體-繁" w:hAnsi="標楷體-繁" w:eastAsia="標楷體-繁"/>
                <w:sz w:val="24"/>
                <w:szCs w:val="24"/>
              </w:rPr>
              <w:t>第二次術科期中考</w:t>
            </w: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隨課堂組合測驗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14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12/02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  <w:r>
              <w:rPr>
                <w:rFonts w:ascii="標楷體-繁" w:hAnsi="標楷體-繁" w:eastAsia="標楷體-繁"/>
                <w:sz w:val="24"/>
                <w:szCs w:val="24"/>
              </w:rPr>
              <w:t>第二次學科段考</w:t>
            </w: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15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12/09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彈跳組合訓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16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12/16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sz w:val="24"/>
                <w:szCs w:val="24"/>
              </w:rPr>
              <w:t>流動動作與重心連結之關係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17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12/23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color w:val="000000"/>
                <w:sz w:val="24"/>
                <w:szCs w:val="24"/>
              </w:rPr>
              <w:t>術科期末會考出題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18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12/30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napToGrid w:val="false"/>
              <w:spacing w:lineRule="auto" w:line="24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sz w:val="24"/>
                <w:szCs w:val="24"/>
              </w:rPr>
              <w:t>舞蹈班</w:t>
            </w: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  <w:r>
              <w:rPr>
                <w:rFonts w:ascii="標楷體-繁" w:hAnsi="標楷體-繁" w:eastAsia="標楷體-繁"/>
                <w:sz w:val="24"/>
                <w:szCs w:val="24"/>
              </w:rPr>
              <w:t>術科期末會考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同上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19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8"/>
                <w:szCs w:val="28"/>
                <w:lang w:val="en-US" w:eastAsia="zh-TW" w:bidi="ar-SA"/>
              </w:rPr>
              <w:t>2026/01/06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sz w:val="24"/>
                <w:szCs w:val="24"/>
              </w:rPr>
              <w:t>補考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繳交期末報告</w:t>
            </w:r>
            <w:r>
              <w:rPr>
                <w:rFonts w:eastAsia="標楷體-繁" w:cs="標楷體" w:ascii="標楷體-繁" w:hAnsi="標楷體-繁"/>
                <w:kern w:val="2"/>
                <w:sz w:val="24"/>
                <w:szCs w:val="24"/>
                <w:lang w:val="en-US" w:eastAsia="zh-TW" w:bidi="ar-SA"/>
              </w:rPr>
              <w:t>2</w:t>
            </w:r>
            <w:r>
              <w:rPr>
                <w:rFonts w:ascii="標楷體-繁" w:hAnsi="標楷體-繁" w:cs="標楷體" w:eastAsia="標楷體-繁"/>
                <w:kern w:val="2"/>
                <w:sz w:val="24"/>
                <w:szCs w:val="24"/>
                <w:lang w:val="en-US" w:eastAsia="zh-TW" w:bidi="ar-SA"/>
              </w:rPr>
              <w:t>篇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20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01/13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cs="標楷體" w:eastAsia="標楷體-繁"/>
                <w:color w:val="000000"/>
                <w:kern w:val="2"/>
                <w:sz w:val="24"/>
                <w:szCs w:val="24"/>
                <w:lang w:val="en-US" w:eastAsia="zh-TW" w:bidi="ar-SA"/>
              </w:rPr>
              <w:t>補救教學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sz w:val="24"/>
                <w:szCs w:val="24"/>
              </w:rPr>
              <w:t>回顧</w:t>
            </w: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  <w:r>
              <w:rPr>
                <w:rFonts w:ascii="標楷體-繁" w:hAnsi="標楷體-繁" w:eastAsia="標楷體-繁"/>
                <w:sz w:val="24"/>
                <w:szCs w:val="24"/>
              </w:rPr>
              <w:t>展望</w:t>
            </w:r>
            <w:r>
              <w:rPr>
                <w:rFonts w:eastAsia="標楷體-繁" w:ascii="標楷體-繁" w:hAnsi="標楷體-繁"/>
                <w:sz w:val="24"/>
                <w:szCs w:val="24"/>
              </w:rPr>
              <w:t>/</w:t>
            </w:r>
            <w:r>
              <w:rPr>
                <w:rFonts w:ascii="標楷體-繁" w:hAnsi="標楷體-繁" w:eastAsia="標楷體-繁"/>
                <w:sz w:val="24"/>
                <w:szCs w:val="24"/>
              </w:rPr>
              <w:t>心得分享</w:t>
            </w:r>
          </w:p>
        </w:tc>
      </w:tr>
      <w:tr>
        <w:trPr/>
        <w:tc>
          <w:tcPr>
            <w:tcW w:w="84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36"/>
                <w:lang w:val="en-US" w:eastAsia="zh-TW" w:bidi="ar-SA"/>
              </w:rPr>
              <w:t>21</w:t>
            </w:r>
          </w:p>
        </w:tc>
        <w:tc>
          <w:tcPr>
            <w:tcW w:w="2128" w:type="dxa"/>
            <w:gridSpan w:val="2"/>
            <w:tcBorders/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color w:val="000000"/>
                <w:kern w:val="2"/>
                <w:sz w:val="28"/>
                <w:szCs w:val="28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color w:val="000000"/>
                <w:kern w:val="2"/>
                <w:sz w:val="28"/>
                <w:szCs w:val="28"/>
                <w:lang w:val="en-US" w:eastAsia="zh-TW" w:bidi="ar-SA"/>
              </w:rPr>
              <w:t>01/20</w:t>
            </w:r>
          </w:p>
        </w:tc>
        <w:tc>
          <w:tcPr>
            <w:tcW w:w="4466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標楷體-繁" w:hAnsi="標楷體-繁" w:eastAsia="標楷體-繁"/>
                <w:sz w:val="24"/>
                <w:szCs w:val="24"/>
              </w:rPr>
            </w:pPr>
            <w:r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  <w:t>課程回顧與展望</w:t>
            </w:r>
          </w:p>
        </w:tc>
        <w:tc>
          <w:tcPr>
            <w:tcW w:w="3252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360" w:before="0" w:after="0"/>
              <w:jc w:val="center"/>
              <w:rPr>
                <w:rFonts w:ascii="標楷體-繁" w:hAnsi="標楷體-繁" w:eastAsia="標楷體-繁"/>
                <w:kern w:val="2"/>
                <w:sz w:val="24"/>
                <w:szCs w:val="24"/>
                <w:lang w:val="en-US" w:eastAsia="zh-TW" w:bidi="ar-SA"/>
              </w:rPr>
            </w:pPr>
            <w:r>
              <w:rPr>
                <w:rFonts w:eastAsia="標楷體-繁" w:ascii="標楷體-繁" w:hAnsi="標楷體-繁"/>
                <w:kern w:val="2"/>
                <w:sz w:val="24"/>
                <w:szCs w:val="24"/>
                <w:lang w:val="en-US" w:eastAsia="zh-TW" w:bidi="ar-SA"/>
              </w:rPr>
            </w:r>
          </w:p>
        </w:tc>
      </w:tr>
    </w:tbl>
    <w:p>
      <w:pPr>
        <w:pStyle w:val="Normal"/>
        <w:spacing w:lineRule="auto" w:line="360"/>
        <w:rPr>
          <w:rFonts w:ascii="標楷體-繁" w:hAnsi="標楷體-繁" w:eastAsia="標楷體-繁"/>
        </w:rPr>
      </w:pPr>
      <w:r>
        <w:rPr/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lines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標楷體-繁">
    <w:charset w:val="01"/>
    <w:family w:val="roman"/>
    <w:pitch w:val="variable"/>
  </w:font>
  <w:font w:name="標楷體-繁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40"/>
  <w:defaultTabStop w:val="480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zh-TW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新細明體" w:cs="" w:asciiTheme="minorHAnsi" w:cstheme="minorBidi" w:eastAsiaTheme="minorEastAsia" w:hAnsiTheme="minorHAnsi"/>
        <w:kern w:val="2"/>
        <w:sz w:val="24"/>
        <w:szCs w:val="22"/>
        <w:lang w:val="en-US" w:eastAsia="zh-TW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c05a7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新細明體" w:cs="Times New Roman" w:eastAsiaTheme="minorEastAsia"/>
      <w:color w:val="auto"/>
      <w:kern w:val="2"/>
      <w:sz w:val="24"/>
      <w:szCs w:val="20"/>
      <w:lang w:val="en-US" w:eastAsia="zh-TW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頁首 字元"/>
    <w:basedOn w:val="DefaultParagraphFont"/>
    <w:uiPriority w:val="99"/>
    <w:qFormat/>
    <w:rsid w:val="001b5427"/>
    <w:rPr>
      <w:rFonts w:ascii="Times New Roman" w:hAnsi="Times New Roman" w:eastAsia="新細明體" w:cs="Times New Roman"/>
      <w:sz w:val="20"/>
      <w:szCs w:val="20"/>
    </w:rPr>
  </w:style>
  <w:style w:type="character" w:styleId="Style15" w:customStyle="1">
    <w:name w:val="頁尾 字元"/>
    <w:basedOn w:val="DefaultParagraphFont"/>
    <w:uiPriority w:val="99"/>
    <w:qFormat/>
    <w:rsid w:val="001b5427"/>
    <w:rPr>
      <w:rFonts w:ascii="Times New Roman" w:hAnsi="Times New Roman" w:eastAsia="新細明體" w:cs="Times New Roman"/>
      <w:sz w:val="20"/>
      <w:szCs w:val="20"/>
    </w:rPr>
  </w:style>
  <w:style w:type="paragraph" w:styleId="Style16">
    <w:name w:val="標題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Arial Unicode M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yle20">
    <w:name w:val="索引"/>
    <w:basedOn w:val="Normal"/>
    <w:qFormat/>
    <w:pPr>
      <w:suppressLineNumbers/>
    </w:pPr>
    <w:rPr>
      <w:rFonts w:cs="Arial Unicode MS"/>
    </w:rPr>
  </w:style>
  <w:style w:type="paragraph" w:styleId="Style21">
    <w:name w:val="頁首與頁尾"/>
    <w:basedOn w:val="Normal"/>
    <w:qFormat/>
    <w:pPr/>
    <w:rPr/>
  </w:style>
  <w:style w:type="paragraph" w:styleId="Style22">
    <w:name w:val="Header"/>
    <w:basedOn w:val="Normal"/>
    <w:link w:val="Style14"/>
    <w:uiPriority w:val="99"/>
    <w:unhideWhenUsed/>
    <w:rsid w:val="001b5427"/>
    <w:pPr>
      <w:tabs>
        <w:tab w:val="clear" w:pos="480"/>
        <w:tab w:val="center" w:pos="4153" w:leader="none"/>
        <w:tab w:val="right" w:pos="8306" w:leader="none"/>
      </w:tabs>
      <w:snapToGrid w:val="false"/>
    </w:pPr>
    <w:rPr>
      <w:sz w:val="20"/>
    </w:rPr>
  </w:style>
  <w:style w:type="paragraph" w:styleId="Style23">
    <w:name w:val="Footer"/>
    <w:basedOn w:val="Normal"/>
    <w:link w:val="Style15"/>
    <w:uiPriority w:val="99"/>
    <w:unhideWhenUsed/>
    <w:rsid w:val="001b5427"/>
    <w:pPr>
      <w:tabs>
        <w:tab w:val="clear" w:pos="480"/>
        <w:tab w:val="center" w:pos="4153" w:leader="none"/>
        <w:tab w:val="right" w:pos="8306" w:leader="none"/>
      </w:tabs>
      <w:snapToGrid w:val="false"/>
    </w:pPr>
    <w:rPr>
      <w:sz w:val="20"/>
    </w:rPr>
  </w:style>
  <w:style w:type="paragraph" w:styleId="Style24">
    <w:name w:val="表格內容"/>
    <w:basedOn w:val="Normal"/>
    <w:qFormat/>
    <w:pPr>
      <w:widowControl w:val="false"/>
      <w:suppressLineNumbers/>
    </w:pPr>
    <w:rPr/>
  </w:style>
  <w:style w:type="paragraph" w:styleId="Style25">
    <w:name w:val="表格標題"/>
    <w:basedOn w:val="Style24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dc05a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LibreOffice/7.4.7.2$MacOSX_X86_64 LibreOffice_project/723314e595e8007d3cf785c16538505a1c878ca5</Application>
  <AppVersion>15.0000</AppVersion>
  <Pages>2</Pages>
  <Words>601</Words>
  <Characters>796</Characters>
  <CharactersWithSpaces>811</CharactersWithSpaces>
  <Paragraphs>116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2025-08-22T03:11:00Z</dcterms:created>
  <dc:creator>user</dc:creator>
  <dc:description/>
  <dc:language>zh-Hant</dc:language>
  <cp:lastModifiedBy/>
  <cp:lastPrinted>2021-08-27T02:43:00Z</cp:lastPrinted>
  <dcterms:modified xsi:type="dcterms:W3CDTF">2025-09-11T21:38:59Z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